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30" w:rsidRDefault="00D64C30" w:rsidP="00D64C30">
      <w:pPr>
        <w:jc w:val="center"/>
        <w:rPr>
          <w:rFonts w:eastAsia="Calibri"/>
          <w:b/>
          <w:sz w:val="28"/>
          <w:szCs w:val="28"/>
          <w:lang w:eastAsia="en-US"/>
        </w:rPr>
      </w:pPr>
      <w:r>
        <w:rPr>
          <w:rFonts w:eastAsia="Calibri"/>
          <w:b/>
          <w:sz w:val="28"/>
          <w:szCs w:val="28"/>
          <w:lang w:eastAsia="en-US"/>
        </w:rPr>
        <w:t>ПАСПОРТ</w:t>
      </w:r>
    </w:p>
    <w:p w:rsidR="00D64C30" w:rsidRDefault="00D64C30" w:rsidP="00D64C30">
      <w:pPr>
        <w:jc w:val="center"/>
        <w:rPr>
          <w:rFonts w:eastAsia="Calibri"/>
          <w:b/>
          <w:sz w:val="28"/>
          <w:szCs w:val="28"/>
          <w:lang w:eastAsia="en-US"/>
        </w:rPr>
      </w:pPr>
      <w:r>
        <w:rPr>
          <w:rFonts w:eastAsia="Calibri"/>
          <w:b/>
          <w:sz w:val="28"/>
          <w:szCs w:val="28"/>
          <w:lang w:eastAsia="en-US"/>
        </w:rPr>
        <w:t xml:space="preserve">дополнительной общеобразовательной </w:t>
      </w:r>
      <w:proofErr w:type="spellStart"/>
      <w:r>
        <w:rPr>
          <w:rFonts w:eastAsia="Calibri"/>
          <w:b/>
          <w:sz w:val="28"/>
          <w:szCs w:val="28"/>
          <w:lang w:eastAsia="en-US"/>
        </w:rPr>
        <w:t>общеразвивающей</w:t>
      </w:r>
      <w:proofErr w:type="spellEnd"/>
      <w:r>
        <w:rPr>
          <w:rFonts w:eastAsia="Calibri"/>
          <w:b/>
          <w:sz w:val="28"/>
          <w:szCs w:val="28"/>
          <w:lang w:eastAsia="en-US"/>
        </w:rPr>
        <w:t xml:space="preserve"> программы</w:t>
      </w:r>
    </w:p>
    <w:p w:rsidR="00D64C30" w:rsidRDefault="00D64C30" w:rsidP="00D64C30">
      <w:pPr>
        <w:jc w:val="center"/>
        <w:rPr>
          <w:rFonts w:eastAsia="Calibri"/>
          <w:b/>
          <w:sz w:val="28"/>
          <w:szCs w:val="28"/>
          <w:lang w:eastAsia="en-US"/>
        </w:rPr>
      </w:pPr>
      <w:proofErr w:type="spellStart"/>
      <w:r>
        <w:rPr>
          <w:rFonts w:eastAsia="Calibri"/>
          <w:b/>
          <w:sz w:val="28"/>
          <w:szCs w:val="28"/>
          <w:lang w:eastAsia="en-US"/>
        </w:rPr>
        <w:t>естественно-научнойнаправленности</w:t>
      </w:r>
      <w:proofErr w:type="spellEnd"/>
      <w:r>
        <w:rPr>
          <w:rFonts w:eastAsia="Calibri"/>
          <w:b/>
          <w:sz w:val="28"/>
          <w:szCs w:val="28"/>
          <w:lang w:eastAsia="en-US"/>
        </w:rPr>
        <w:t xml:space="preserve"> </w:t>
      </w:r>
    </w:p>
    <w:p w:rsidR="00D64C30" w:rsidRDefault="00D64C30" w:rsidP="00D64C30">
      <w:pPr>
        <w:jc w:val="center"/>
        <w:rPr>
          <w:rFonts w:eastAsia="Calibri"/>
          <w:b/>
          <w:sz w:val="28"/>
          <w:szCs w:val="28"/>
          <w:u w:val="single"/>
          <w:lang w:eastAsia="en-US"/>
        </w:rPr>
      </w:pPr>
      <w:r>
        <w:rPr>
          <w:rFonts w:eastAsia="Calibri"/>
          <w:b/>
          <w:sz w:val="28"/>
          <w:szCs w:val="28"/>
          <w:u w:val="single"/>
          <w:lang w:eastAsia="en-US"/>
        </w:rPr>
        <w:t>«Экологическая азбука»</w:t>
      </w:r>
    </w:p>
    <w:p w:rsidR="00D64C30" w:rsidRDefault="00D64C30" w:rsidP="00D64C30">
      <w:pPr>
        <w:jc w:val="center"/>
        <w:rPr>
          <w:rFonts w:eastAsia="Calibri"/>
          <w:b/>
          <w:sz w:val="28"/>
          <w:szCs w:val="28"/>
          <w:lang w:eastAsia="en-US"/>
        </w:rPr>
      </w:pPr>
    </w:p>
    <w:tbl>
      <w:tblPr>
        <w:tblStyle w:val="a3"/>
        <w:tblW w:w="9634" w:type="dxa"/>
        <w:tblInd w:w="0" w:type="dxa"/>
        <w:tblLook w:val="04A0"/>
      </w:tblPr>
      <w:tblGrid>
        <w:gridCol w:w="4503"/>
        <w:gridCol w:w="5131"/>
      </w:tblGrid>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Наименование муниципалитета</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Муниципальное образование Апшеронский район</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Наименование организации</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Муниципальное бюджетное учреждение дополнительного образования детский  эколого-биологический  центр</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val="en-US" w:eastAsia="en-US"/>
              </w:rPr>
              <w:t>ID</w:t>
            </w:r>
            <w:r>
              <w:rPr>
                <w:rFonts w:eastAsia="Calibri"/>
                <w:sz w:val="28"/>
                <w:szCs w:val="28"/>
                <w:lang w:eastAsia="en-US"/>
              </w:rPr>
              <w:t>-номер программы в АИС «Навигатор»</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22047</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Полное наименование</w:t>
            </w:r>
          </w:p>
          <w:p w:rsidR="00D64C30" w:rsidRDefault="00D64C30">
            <w:pPr>
              <w:jc w:val="center"/>
              <w:rPr>
                <w:rFonts w:eastAsia="Calibri"/>
                <w:sz w:val="28"/>
                <w:szCs w:val="28"/>
                <w:lang w:eastAsia="en-US"/>
              </w:rPr>
            </w:pPr>
            <w:r>
              <w:rPr>
                <w:rFonts w:eastAsia="Calibri"/>
                <w:sz w:val="28"/>
                <w:szCs w:val="28"/>
                <w:lang w:eastAsia="en-US"/>
              </w:rPr>
              <w:t>программы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 xml:space="preserve">Дополнительная общеобразовательная </w:t>
            </w:r>
            <w:proofErr w:type="spellStart"/>
            <w:r>
              <w:rPr>
                <w:rFonts w:eastAsia="Calibri"/>
                <w:sz w:val="28"/>
                <w:szCs w:val="28"/>
                <w:lang w:eastAsia="en-US"/>
              </w:rPr>
              <w:t>общеразвивающая</w:t>
            </w:r>
            <w:proofErr w:type="spellEnd"/>
            <w:r>
              <w:rPr>
                <w:rFonts w:eastAsia="Calibri"/>
                <w:sz w:val="28"/>
                <w:szCs w:val="28"/>
                <w:lang w:eastAsia="en-US"/>
              </w:rPr>
              <w:t xml:space="preserve"> программа </w:t>
            </w:r>
            <w:proofErr w:type="spellStart"/>
            <w:proofErr w:type="gramStart"/>
            <w:r>
              <w:rPr>
                <w:rFonts w:eastAsia="Calibri"/>
                <w:sz w:val="28"/>
                <w:szCs w:val="28"/>
                <w:lang w:eastAsia="en-US"/>
              </w:rPr>
              <w:t>естественно-научной</w:t>
            </w:r>
            <w:proofErr w:type="spellEnd"/>
            <w:proofErr w:type="gramEnd"/>
            <w:r>
              <w:rPr>
                <w:rFonts w:eastAsia="Calibri"/>
                <w:sz w:val="28"/>
                <w:szCs w:val="28"/>
                <w:lang w:eastAsia="en-US"/>
              </w:rPr>
              <w:t xml:space="preserve">  направленности «Экологическая  азбука».</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Механизм финансирования</w:t>
            </w:r>
          </w:p>
          <w:p w:rsidR="00D64C30" w:rsidRDefault="00D64C30">
            <w:pPr>
              <w:jc w:val="center"/>
              <w:rPr>
                <w:rFonts w:eastAsia="Calibri"/>
                <w:sz w:val="28"/>
                <w:szCs w:val="28"/>
                <w:lang w:eastAsia="en-US"/>
              </w:rPr>
            </w:pPr>
            <w:r>
              <w:rPr>
                <w:rFonts w:eastAsia="Calibri"/>
                <w:sz w:val="28"/>
                <w:szCs w:val="28"/>
                <w:lang w:eastAsia="en-US"/>
              </w:rPr>
              <w:t xml:space="preserve">(ПФДО, муниципальное задание, </w:t>
            </w:r>
            <w:proofErr w:type="spellStart"/>
            <w:r>
              <w:rPr>
                <w:rFonts w:eastAsia="Calibri"/>
                <w:sz w:val="28"/>
                <w:szCs w:val="28"/>
                <w:lang w:eastAsia="en-US"/>
              </w:rPr>
              <w:t>внебюджет</w:t>
            </w:r>
            <w:proofErr w:type="spellEnd"/>
            <w:r>
              <w:rPr>
                <w:rFonts w:eastAsia="Calibri"/>
                <w:sz w:val="28"/>
                <w:szCs w:val="28"/>
                <w:lang w:eastAsia="en-US"/>
              </w:rPr>
              <w:t>)</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rPr>
                <w:rFonts w:eastAsia="Calibri"/>
                <w:b/>
                <w:sz w:val="28"/>
                <w:szCs w:val="28"/>
                <w:lang w:eastAsia="en-US"/>
              </w:rPr>
            </w:pPr>
            <w:r>
              <w:rPr>
                <w:rFonts w:eastAsia="Calibri"/>
                <w:sz w:val="28"/>
                <w:szCs w:val="28"/>
                <w:lang w:eastAsia="en-US"/>
              </w:rPr>
              <w:t>ПФДО</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ФИО автора (составителя)</w:t>
            </w:r>
          </w:p>
          <w:p w:rsidR="00D64C30" w:rsidRDefault="00D64C30">
            <w:pPr>
              <w:jc w:val="center"/>
              <w:rPr>
                <w:rFonts w:eastAsia="Calibri"/>
                <w:sz w:val="28"/>
                <w:szCs w:val="28"/>
                <w:lang w:eastAsia="en-US"/>
              </w:rPr>
            </w:pPr>
            <w:r>
              <w:rPr>
                <w:rFonts w:eastAsia="Calibri"/>
                <w:sz w:val="28"/>
                <w:szCs w:val="28"/>
                <w:lang w:eastAsia="en-US"/>
              </w:rPr>
              <w:t>программы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rPr>
                <w:rFonts w:eastAsia="Calibri"/>
                <w:sz w:val="28"/>
                <w:szCs w:val="28"/>
                <w:lang w:eastAsia="en-US"/>
              </w:rPr>
            </w:pPr>
            <w:r>
              <w:rPr>
                <w:rFonts w:eastAsia="Calibri"/>
                <w:sz w:val="28"/>
                <w:szCs w:val="28"/>
                <w:lang w:eastAsia="en-US"/>
              </w:rPr>
              <w:t>Леонидова  Марина  Александровна</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Краткое описание</w:t>
            </w:r>
          </w:p>
          <w:p w:rsidR="00D64C30" w:rsidRDefault="00D64C30">
            <w:pPr>
              <w:jc w:val="center"/>
              <w:rPr>
                <w:rFonts w:eastAsia="Calibri"/>
                <w:sz w:val="28"/>
                <w:szCs w:val="28"/>
                <w:lang w:val="en-US" w:eastAsia="en-US"/>
              </w:rPr>
            </w:pPr>
            <w:r>
              <w:rPr>
                <w:rFonts w:eastAsia="Calibri"/>
                <w:sz w:val="28"/>
                <w:szCs w:val="28"/>
                <w:lang w:eastAsia="en-US"/>
              </w:rPr>
              <w:t>программы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ind w:firstLine="33"/>
              <w:jc w:val="both"/>
              <w:rPr>
                <w:bCs/>
                <w:sz w:val="28"/>
                <w:szCs w:val="28"/>
                <w:lang w:eastAsia="en-US"/>
              </w:rPr>
            </w:pPr>
            <w:r>
              <w:rPr>
                <w:rFonts w:eastAsia="Calibri"/>
                <w:sz w:val="28"/>
                <w:szCs w:val="28"/>
                <w:lang w:eastAsia="en-US"/>
              </w:rPr>
              <w:t xml:space="preserve">Дополнительная общеобразовательная </w:t>
            </w:r>
            <w:proofErr w:type="spellStart"/>
            <w:r>
              <w:rPr>
                <w:rFonts w:eastAsia="Calibri"/>
                <w:sz w:val="28"/>
                <w:szCs w:val="28"/>
                <w:lang w:eastAsia="en-US"/>
              </w:rPr>
              <w:t>общеразвивающая</w:t>
            </w:r>
            <w:proofErr w:type="spellEnd"/>
            <w:r>
              <w:rPr>
                <w:rFonts w:eastAsia="Calibri"/>
                <w:sz w:val="28"/>
                <w:szCs w:val="28"/>
                <w:lang w:eastAsia="en-US"/>
              </w:rPr>
              <w:t xml:space="preserve"> программа «Экологическая азбука» </w:t>
            </w:r>
            <w:r>
              <w:rPr>
                <w:sz w:val="28"/>
                <w:szCs w:val="28"/>
                <w:lang w:eastAsia="en-US"/>
              </w:rPr>
              <w:t xml:space="preserve">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учащимся возможность получения опыта экспериментальной деятельности, которой они успешно используют в выступлениях перед своими товарищами, на конкурсах.  </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Форма обучения</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tabs>
                <w:tab w:val="left" w:pos="435"/>
              </w:tabs>
              <w:jc w:val="both"/>
              <w:rPr>
                <w:rFonts w:eastAsia="Calibri"/>
                <w:sz w:val="28"/>
                <w:szCs w:val="28"/>
                <w:lang w:eastAsia="en-US"/>
              </w:rPr>
            </w:pPr>
            <w:r>
              <w:rPr>
                <w:rFonts w:eastAsia="Calibri"/>
                <w:sz w:val="28"/>
                <w:szCs w:val="28"/>
                <w:lang w:eastAsia="en-US"/>
              </w:rPr>
              <w:t>Очная, заочная (дистанционная)</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Уровень содержания</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tabs>
                <w:tab w:val="left" w:pos="900"/>
              </w:tabs>
              <w:jc w:val="both"/>
              <w:rPr>
                <w:rFonts w:eastAsia="Calibri"/>
                <w:sz w:val="28"/>
                <w:szCs w:val="28"/>
                <w:lang w:eastAsia="en-US"/>
              </w:rPr>
            </w:pPr>
            <w:r>
              <w:rPr>
                <w:rFonts w:eastAsia="Calibri"/>
                <w:sz w:val="28"/>
                <w:szCs w:val="28"/>
                <w:lang w:eastAsia="en-US"/>
              </w:rPr>
              <w:t>Ознакомительный</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Продолжительность</w:t>
            </w:r>
          </w:p>
          <w:p w:rsidR="00D64C30" w:rsidRDefault="00D64C30">
            <w:pPr>
              <w:jc w:val="center"/>
              <w:rPr>
                <w:rFonts w:eastAsia="Calibri"/>
                <w:sz w:val="28"/>
                <w:szCs w:val="28"/>
                <w:lang w:eastAsia="en-US"/>
              </w:rPr>
            </w:pPr>
            <w:r>
              <w:rPr>
                <w:rFonts w:eastAsia="Calibri"/>
                <w:sz w:val="28"/>
                <w:szCs w:val="28"/>
                <w:lang w:eastAsia="en-US"/>
              </w:rPr>
              <w:t>освоения (объём)</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tabs>
                <w:tab w:val="left" w:pos="840"/>
              </w:tabs>
              <w:jc w:val="both"/>
              <w:rPr>
                <w:rFonts w:eastAsia="Calibri"/>
                <w:sz w:val="28"/>
                <w:szCs w:val="28"/>
                <w:lang w:eastAsia="en-US"/>
              </w:rPr>
            </w:pPr>
            <w:r>
              <w:rPr>
                <w:rFonts w:eastAsia="Calibri"/>
                <w:sz w:val="28"/>
                <w:szCs w:val="28"/>
                <w:lang w:eastAsia="en-US"/>
              </w:rPr>
              <w:t>1 год (72 часа)</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Возрастная категория</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tabs>
                <w:tab w:val="left" w:pos="690"/>
              </w:tabs>
              <w:jc w:val="both"/>
              <w:rPr>
                <w:rFonts w:eastAsia="Calibri"/>
                <w:sz w:val="28"/>
                <w:szCs w:val="28"/>
                <w:lang w:eastAsia="en-US"/>
              </w:rPr>
            </w:pPr>
            <w:r>
              <w:rPr>
                <w:rFonts w:eastAsia="Calibri"/>
                <w:sz w:val="28"/>
                <w:szCs w:val="28"/>
                <w:lang w:eastAsia="en-US"/>
              </w:rPr>
              <w:t>от 7  до 9 лет</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Цель программы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ind w:firstLine="709"/>
              <w:jc w:val="both"/>
              <w:rPr>
                <w:sz w:val="28"/>
                <w:szCs w:val="28"/>
                <w:lang w:eastAsia="en-US"/>
              </w:rPr>
            </w:pPr>
            <w:r>
              <w:rPr>
                <w:sz w:val="28"/>
                <w:szCs w:val="28"/>
                <w:lang w:eastAsia="en-US"/>
              </w:rPr>
              <w:t xml:space="preserve">Формирование экологической культуры учащихся, основной чертой которой является ответственное отношение к природе (бережное, </w:t>
            </w:r>
            <w:r>
              <w:rPr>
                <w:sz w:val="28"/>
                <w:szCs w:val="28"/>
                <w:lang w:eastAsia="en-US"/>
              </w:rPr>
              <w:lastRenderedPageBreak/>
              <w:t>заботливое отношение к окружающему растительному, животному миру, к человеческому сообществу)</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lastRenderedPageBreak/>
              <w:t>Задачи программы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both"/>
              <w:rPr>
                <w:rFonts w:eastAsia="Calibri"/>
                <w:b/>
                <w:i/>
                <w:sz w:val="28"/>
                <w:u w:val="single"/>
                <w:lang w:eastAsia="en-US"/>
              </w:rPr>
            </w:pPr>
            <w:r>
              <w:rPr>
                <w:rFonts w:eastAsia="Calibri"/>
                <w:b/>
                <w:i/>
                <w:sz w:val="28"/>
                <w:u w:val="single"/>
                <w:lang w:eastAsia="en-US"/>
              </w:rPr>
              <w:t>Образовательные:</w:t>
            </w:r>
          </w:p>
          <w:p w:rsidR="00D64C30" w:rsidRDefault="00D64C30" w:rsidP="00795CC0">
            <w:pPr>
              <w:numPr>
                <w:ilvl w:val="0"/>
                <w:numId w:val="1"/>
              </w:numPr>
              <w:ind w:left="33" w:firstLine="22"/>
              <w:jc w:val="both"/>
              <w:rPr>
                <w:sz w:val="28"/>
                <w:szCs w:val="28"/>
                <w:lang w:eastAsia="en-US"/>
              </w:rPr>
            </w:pPr>
            <w:r>
              <w:rPr>
                <w:sz w:val="28"/>
                <w:szCs w:val="28"/>
                <w:lang w:eastAsia="en-US"/>
              </w:rPr>
              <w:t>развить познавательный интерес к природному окружению (растительный, животный мир, природные явления).</w:t>
            </w:r>
          </w:p>
          <w:p w:rsidR="00D64C30" w:rsidRDefault="00D64C30" w:rsidP="00795CC0">
            <w:pPr>
              <w:numPr>
                <w:ilvl w:val="0"/>
                <w:numId w:val="1"/>
              </w:numPr>
              <w:ind w:left="33" w:firstLine="22"/>
              <w:jc w:val="both"/>
              <w:rPr>
                <w:sz w:val="28"/>
                <w:szCs w:val="28"/>
                <w:lang w:eastAsia="en-US"/>
              </w:rPr>
            </w:pPr>
            <w:r>
              <w:rPr>
                <w:sz w:val="28"/>
                <w:szCs w:val="28"/>
                <w:lang w:eastAsia="en-US"/>
              </w:rPr>
              <w:t xml:space="preserve">получить </w:t>
            </w:r>
            <w:proofErr w:type="gramStart"/>
            <w:r>
              <w:rPr>
                <w:sz w:val="28"/>
                <w:szCs w:val="28"/>
                <w:lang w:eastAsia="en-US"/>
              </w:rPr>
              <w:t>обучающимся</w:t>
            </w:r>
            <w:proofErr w:type="gramEnd"/>
            <w:r>
              <w:rPr>
                <w:sz w:val="28"/>
                <w:szCs w:val="28"/>
                <w:lang w:eastAsia="en-US"/>
              </w:rPr>
              <w:t xml:space="preserve"> системные знания об окружающем его мире в соответствии с их возрастными особенностями и способностями; </w:t>
            </w:r>
          </w:p>
          <w:p w:rsidR="00D64C30" w:rsidRDefault="00D64C30" w:rsidP="00795CC0">
            <w:pPr>
              <w:numPr>
                <w:ilvl w:val="0"/>
                <w:numId w:val="1"/>
              </w:numPr>
              <w:ind w:left="33" w:firstLine="709"/>
              <w:jc w:val="both"/>
              <w:rPr>
                <w:b/>
                <w:i/>
                <w:sz w:val="28"/>
                <w:u w:val="single"/>
                <w:lang w:eastAsia="en-US"/>
              </w:rPr>
            </w:pPr>
            <w:r>
              <w:rPr>
                <w:sz w:val="28"/>
                <w:szCs w:val="28"/>
                <w:lang w:eastAsia="en-US"/>
              </w:rPr>
              <w:t xml:space="preserve">формировать практические умения в соответствии с полученными знаниями. </w:t>
            </w:r>
          </w:p>
          <w:p w:rsidR="00D64C30" w:rsidRDefault="00D64C30">
            <w:pPr>
              <w:jc w:val="both"/>
              <w:rPr>
                <w:rFonts w:eastAsia="Calibri"/>
                <w:b/>
                <w:sz w:val="28"/>
                <w:u w:val="single"/>
                <w:lang w:eastAsia="en-US"/>
              </w:rPr>
            </w:pPr>
            <w:r>
              <w:rPr>
                <w:rFonts w:eastAsia="Calibri"/>
                <w:b/>
                <w:i/>
                <w:sz w:val="28"/>
                <w:u w:val="single"/>
                <w:lang w:eastAsia="en-US"/>
              </w:rPr>
              <w:t>Личностные</w:t>
            </w:r>
            <w:r>
              <w:rPr>
                <w:rFonts w:eastAsia="Calibri"/>
                <w:b/>
                <w:sz w:val="28"/>
                <w:u w:val="single"/>
                <w:lang w:eastAsia="en-US"/>
              </w:rPr>
              <w:t>:</w:t>
            </w:r>
          </w:p>
          <w:p w:rsidR="00D64C30" w:rsidRDefault="00D64C30" w:rsidP="00795CC0">
            <w:pPr>
              <w:numPr>
                <w:ilvl w:val="0"/>
                <w:numId w:val="2"/>
              </w:numPr>
              <w:ind w:left="0" w:firstLine="22"/>
              <w:jc w:val="both"/>
              <w:rPr>
                <w:sz w:val="28"/>
                <w:szCs w:val="28"/>
                <w:lang w:eastAsia="en-US"/>
              </w:rPr>
            </w:pPr>
            <w:r>
              <w:rPr>
                <w:sz w:val="28"/>
                <w:szCs w:val="28"/>
                <w:lang w:eastAsia="en-US"/>
              </w:rPr>
              <w:t xml:space="preserve">прививать чувство доброго и милосердного отношения к окружающему нас миру; </w:t>
            </w:r>
          </w:p>
          <w:p w:rsidR="00D64C30" w:rsidRDefault="00D64C30" w:rsidP="00795CC0">
            <w:pPr>
              <w:numPr>
                <w:ilvl w:val="0"/>
                <w:numId w:val="2"/>
              </w:numPr>
              <w:ind w:left="0" w:firstLine="22"/>
              <w:jc w:val="both"/>
              <w:rPr>
                <w:sz w:val="28"/>
                <w:szCs w:val="28"/>
                <w:lang w:eastAsia="en-US"/>
              </w:rPr>
            </w:pPr>
            <w:r>
              <w:rPr>
                <w:sz w:val="28"/>
                <w:szCs w:val="28"/>
                <w:lang w:eastAsia="en-US"/>
              </w:rPr>
              <w:t xml:space="preserve">воспитывать чувство ответственности, дисциплины и внимательного отношения к людям; </w:t>
            </w:r>
          </w:p>
          <w:p w:rsidR="00D64C30" w:rsidRDefault="00D64C30" w:rsidP="00795CC0">
            <w:pPr>
              <w:numPr>
                <w:ilvl w:val="0"/>
                <w:numId w:val="2"/>
              </w:numPr>
              <w:ind w:left="0" w:firstLine="22"/>
              <w:jc w:val="both"/>
              <w:rPr>
                <w:sz w:val="28"/>
                <w:szCs w:val="28"/>
                <w:lang w:eastAsia="en-US"/>
              </w:rPr>
            </w:pPr>
            <w:r>
              <w:rPr>
                <w:sz w:val="28"/>
                <w:szCs w:val="28"/>
                <w:lang w:eastAsia="en-US"/>
              </w:rPr>
              <w:t xml:space="preserve">воспитывать потребность в общении с природой; </w:t>
            </w:r>
          </w:p>
          <w:p w:rsidR="00D64C30" w:rsidRDefault="00D64C30" w:rsidP="00795CC0">
            <w:pPr>
              <w:numPr>
                <w:ilvl w:val="0"/>
                <w:numId w:val="2"/>
              </w:numPr>
              <w:ind w:left="0" w:firstLine="22"/>
              <w:jc w:val="both"/>
              <w:rPr>
                <w:sz w:val="28"/>
                <w:szCs w:val="28"/>
                <w:lang w:eastAsia="en-US"/>
              </w:rPr>
            </w:pPr>
            <w:r>
              <w:rPr>
                <w:sz w:val="28"/>
                <w:szCs w:val="28"/>
                <w:lang w:eastAsia="en-US"/>
              </w:rPr>
              <w:t xml:space="preserve">способствовать формированию экологического восприятия и сознания общественной активности; </w:t>
            </w:r>
          </w:p>
          <w:p w:rsidR="00D64C30" w:rsidRDefault="00D64C30" w:rsidP="00795CC0">
            <w:pPr>
              <w:numPr>
                <w:ilvl w:val="0"/>
                <w:numId w:val="2"/>
              </w:numPr>
              <w:ind w:left="0" w:firstLine="709"/>
              <w:jc w:val="both"/>
              <w:rPr>
                <w:b/>
                <w:sz w:val="28"/>
                <w:u w:val="single"/>
                <w:lang w:eastAsia="en-US"/>
              </w:rPr>
            </w:pPr>
            <w:r>
              <w:rPr>
                <w:sz w:val="28"/>
                <w:szCs w:val="28"/>
                <w:lang w:eastAsia="en-US"/>
              </w:rPr>
              <w:t>способствовать укреплению здоровья ребят посредством общения с природой и проведения массовых мероприятий на свежем воздухе.</w:t>
            </w:r>
          </w:p>
          <w:p w:rsidR="00D64C30" w:rsidRDefault="00D64C30">
            <w:pPr>
              <w:jc w:val="both"/>
              <w:rPr>
                <w:rFonts w:eastAsia="Calibri"/>
                <w:b/>
                <w:i/>
                <w:sz w:val="28"/>
                <w:u w:val="single"/>
                <w:lang w:eastAsia="en-US"/>
              </w:rPr>
            </w:pPr>
            <w:proofErr w:type="spellStart"/>
            <w:r>
              <w:rPr>
                <w:rFonts w:eastAsia="Calibri"/>
                <w:b/>
                <w:i/>
                <w:sz w:val="28"/>
                <w:u w:val="single"/>
                <w:lang w:eastAsia="en-US"/>
              </w:rPr>
              <w:t>Метапредметные</w:t>
            </w:r>
            <w:proofErr w:type="spellEnd"/>
            <w:r>
              <w:rPr>
                <w:rFonts w:eastAsia="Calibri"/>
                <w:b/>
                <w:i/>
                <w:sz w:val="28"/>
                <w:u w:val="single"/>
                <w:lang w:eastAsia="en-US"/>
              </w:rPr>
              <w:t>:</w:t>
            </w:r>
          </w:p>
          <w:p w:rsidR="00D64C30" w:rsidRDefault="00D64C30" w:rsidP="00795CC0">
            <w:pPr>
              <w:numPr>
                <w:ilvl w:val="0"/>
                <w:numId w:val="3"/>
              </w:numPr>
              <w:ind w:left="0" w:firstLine="22"/>
              <w:jc w:val="both"/>
              <w:rPr>
                <w:sz w:val="28"/>
                <w:szCs w:val="28"/>
                <w:lang w:eastAsia="en-US"/>
              </w:rPr>
            </w:pPr>
            <w:r>
              <w:rPr>
                <w:sz w:val="28"/>
                <w:szCs w:val="28"/>
                <w:lang w:eastAsia="en-US"/>
              </w:rPr>
              <w:t xml:space="preserve">развивать у </w:t>
            </w:r>
            <w:proofErr w:type="gramStart"/>
            <w:r>
              <w:rPr>
                <w:sz w:val="28"/>
                <w:szCs w:val="28"/>
                <w:lang w:eastAsia="en-US"/>
              </w:rPr>
              <w:t>обучающихся</w:t>
            </w:r>
            <w:proofErr w:type="gramEnd"/>
            <w:r>
              <w:rPr>
                <w:sz w:val="28"/>
                <w:szCs w:val="28"/>
                <w:lang w:eastAsia="en-US"/>
              </w:rPr>
              <w:t xml:space="preserve"> эстетические чувства и умение любоваться красотой и изяществом природы; </w:t>
            </w:r>
          </w:p>
          <w:p w:rsidR="00D64C30" w:rsidRDefault="00D64C30" w:rsidP="00795CC0">
            <w:pPr>
              <w:numPr>
                <w:ilvl w:val="0"/>
                <w:numId w:val="3"/>
              </w:numPr>
              <w:ind w:left="0" w:firstLine="22"/>
              <w:jc w:val="both"/>
              <w:rPr>
                <w:sz w:val="28"/>
                <w:szCs w:val="28"/>
                <w:lang w:eastAsia="en-US"/>
              </w:rPr>
            </w:pPr>
            <w:r>
              <w:rPr>
                <w:sz w:val="28"/>
                <w:szCs w:val="28"/>
                <w:lang w:eastAsia="en-US"/>
              </w:rPr>
              <w:t xml:space="preserve">формировать и развивать у детей навыки психологической разгрузки при взаимодействии с миром природы; </w:t>
            </w:r>
          </w:p>
          <w:p w:rsidR="00D64C30" w:rsidRDefault="00D64C30" w:rsidP="00795CC0">
            <w:pPr>
              <w:numPr>
                <w:ilvl w:val="0"/>
                <w:numId w:val="3"/>
              </w:numPr>
              <w:ind w:left="0" w:firstLine="22"/>
              <w:jc w:val="both"/>
              <w:rPr>
                <w:sz w:val="28"/>
                <w:lang w:eastAsia="en-US"/>
              </w:rPr>
            </w:pPr>
            <w:r>
              <w:rPr>
                <w:sz w:val="28"/>
                <w:szCs w:val="28"/>
                <w:lang w:eastAsia="en-US"/>
              </w:rPr>
              <w:t xml:space="preserve">повышать общий интеллектуальный уровень; </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Ожидаемые результаты</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jc w:val="both"/>
              <w:rPr>
                <w:rFonts w:eastAsia="Calibri"/>
                <w:b/>
                <w:i/>
                <w:sz w:val="28"/>
                <w:u w:val="single"/>
                <w:lang w:eastAsia="en-US"/>
              </w:rPr>
            </w:pPr>
            <w:r>
              <w:rPr>
                <w:rFonts w:eastAsia="Calibri"/>
                <w:b/>
                <w:i/>
                <w:sz w:val="28"/>
                <w:u w:val="single"/>
                <w:lang w:eastAsia="en-US"/>
              </w:rPr>
              <w:t>Образовательные:</w:t>
            </w:r>
          </w:p>
          <w:p w:rsidR="00D64C30" w:rsidRDefault="00D64C30">
            <w:pPr>
              <w:jc w:val="both"/>
              <w:rPr>
                <w:rFonts w:eastAsia="Calibri"/>
                <w:sz w:val="28"/>
                <w:szCs w:val="28"/>
                <w:u w:val="single"/>
                <w:lang w:eastAsia="en-US"/>
              </w:rPr>
            </w:pPr>
            <w:proofErr w:type="gramStart"/>
            <w:r>
              <w:rPr>
                <w:rFonts w:eastAsia="Calibri"/>
                <w:bCs/>
                <w:sz w:val="28"/>
                <w:szCs w:val="28"/>
                <w:u w:val="single"/>
                <w:lang w:eastAsia="en-US"/>
              </w:rPr>
              <w:t>Обучающиеся</w:t>
            </w:r>
            <w:proofErr w:type="gramEnd"/>
            <w:r>
              <w:rPr>
                <w:rFonts w:eastAsia="Calibri"/>
                <w:bCs/>
                <w:sz w:val="28"/>
                <w:szCs w:val="28"/>
                <w:u w:val="single"/>
                <w:lang w:eastAsia="en-US"/>
              </w:rPr>
              <w:t xml:space="preserve">  знают: </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элементарные правила ЗОЖ</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 xml:space="preserve">свойства воды и её значение в </w:t>
            </w:r>
            <w:r>
              <w:rPr>
                <w:rFonts w:eastAsia="Calibri"/>
                <w:sz w:val="28"/>
                <w:szCs w:val="28"/>
                <w:lang w:eastAsia="en-US"/>
              </w:rPr>
              <w:lastRenderedPageBreak/>
              <w:t>быту;</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 xml:space="preserve">особо охраняемые природные территории региона; </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исходное представление о животных и птицах;</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способы наблюдения за живыми объектами;</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правила нравственного поведения с животными и птицами, в природе;</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правила содержания домашних животных, требования к режиму их кормления и корму;</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отличи</w:t>
            </w:r>
          </w:p>
          <w:p w:rsidR="00D64C30" w:rsidRDefault="00D64C30" w:rsidP="00795CC0">
            <w:pPr>
              <w:numPr>
                <w:ilvl w:val="0"/>
                <w:numId w:val="4"/>
              </w:numPr>
              <w:ind w:left="33" w:firstLine="22"/>
              <w:jc w:val="both"/>
              <w:rPr>
                <w:rFonts w:eastAsia="Calibri"/>
                <w:sz w:val="28"/>
                <w:szCs w:val="28"/>
                <w:lang w:eastAsia="en-US"/>
              </w:rPr>
            </w:pPr>
            <w:r>
              <w:rPr>
                <w:rFonts w:eastAsia="Calibri"/>
                <w:sz w:val="28"/>
                <w:szCs w:val="28"/>
                <w:lang w:eastAsia="en-US"/>
              </w:rPr>
              <w:t>тельные особенности нескольких видов птиц;</w:t>
            </w:r>
          </w:p>
          <w:p w:rsidR="00D64C30" w:rsidRDefault="00D64C30" w:rsidP="00795CC0">
            <w:pPr>
              <w:numPr>
                <w:ilvl w:val="0"/>
                <w:numId w:val="4"/>
              </w:numPr>
              <w:ind w:left="33" w:firstLine="22"/>
              <w:jc w:val="both"/>
              <w:rPr>
                <w:rFonts w:eastAsia="Calibri"/>
                <w:b/>
                <w:i/>
                <w:sz w:val="28"/>
                <w:u w:val="single"/>
                <w:lang w:eastAsia="en-US"/>
              </w:rPr>
            </w:pPr>
            <w:r>
              <w:rPr>
                <w:rFonts w:eastAsia="Calibri"/>
                <w:sz w:val="28"/>
                <w:szCs w:val="28"/>
                <w:lang w:eastAsia="en-US"/>
              </w:rPr>
              <w:t>3-4 аквариумных рыб;</w:t>
            </w:r>
          </w:p>
          <w:p w:rsidR="00D64C30" w:rsidRDefault="00D64C30">
            <w:pPr>
              <w:jc w:val="both"/>
              <w:rPr>
                <w:rFonts w:eastAsia="Calibri"/>
                <w:sz w:val="28"/>
                <w:szCs w:val="28"/>
                <w:u w:val="single"/>
                <w:lang w:eastAsia="en-US"/>
              </w:rPr>
            </w:pPr>
            <w:r>
              <w:rPr>
                <w:rFonts w:eastAsia="Calibri"/>
                <w:bCs/>
                <w:sz w:val="28"/>
                <w:szCs w:val="28"/>
                <w:u w:val="single"/>
                <w:lang w:eastAsia="en-US"/>
              </w:rPr>
              <w:t>Обучающиеся  умеют:</w:t>
            </w:r>
          </w:p>
          <w:p w:rsidR="00D64C30" w:rsidRDefault="00D64C30" w:rsidP="00795CC0">
            <w:pPr>
              <w:numPr>
                <w:ilvl w:val="0"/>
                <w:numId w:val="5"/>
              </w:numPr>
              <w:ind w:left="33" w:firstLine="22"/>
              <w:jc w:val="both"/>
              <w:rPr>
                <w:rFonts w:eastAsia="Calibri"/>
                <w:sz w:val="28"/>
                <w:szCs w:val="28"/>
                <w:lang w:eastAsia="en-US"/>
              </w:rPr>
            </w:pPr>
            <w:r>
              <w:rPr>
                <w:rFonts w:eastAsia="Calibri"/>
                <w:sz w:val="28"/>
                <w:szCs w:val="28"/>
                <w:lang w:eastAsia="en-US"/>
              </w:rPr>
              <w:t>отличать по признакам 10-15 видов растений и животных, их названия;</w:t>
            </w:r>
          </w:p>
          <w:p w:rsidR="00D64C30" w:rsidRDefault="00D64C30" w:rsidP="00795CC0">
            <w:pPr>
              <w:numPr>
                <w:ilvl w:val="0"/>
                <w:numId w:val="5"/>
              </w:numPr>
              <w:ind w:left="33" w:firstLine="22"/>
              <w:jc w:val="both"/>
              <w:rPr>
                <w:rFonts w:eastAsia="Calibri"/>
                <w:sz w:val="28"/>
                <w:szCs w:val="28"/>
                <w:lang w:eastAsia="en-US"/>
              </w:rPr>
            </w:pPr>
            <w:r>
              <w:rPr>
                <w:rFonts w:eastAsia="Calibri"/>
                <w:sz w:val="28"/>
                <w:szCs w:val="28"/>
                <w:lang w:eastAsia="en-US"/>
              </w:rPr>
              <w:t xml:space="preserve">отличать съедобный гриб от </w:t>
            </w:r>
            <w:proofErr w:type="gramStart"/>
            <w:r>
              <w:rPr>
                <w:rFonts w:eastAsia="Calibri"/>
                <w:sz w:val="28"/>
                <w:szCs w:val="28"/>
                <w:lang w:eastAsia="en-US"/>
              </w:rPr>
              <w:t>несъедобного</w:t>
            </w:r>
            <w:proofErr w:type="gramEnd"/>
            <w:r>
              <w:rPr>
                <w:rFonts w:eastAsia="Calibri"/>
                <w:sz w:val="28"/>
                <w:szCs w:val="28"/>
                <w:lang w:eastAsia="en-US"/>
              </w:rPr>
              <w:t>;</w:t>
            </w:r>
          </w:p>
          <w:p w:rsidR="00D64C30" w:rsidRDefault="00D64C30" w:rsidP="00795CC0">
            <w:pPr>
              <w:numPr>
                <w:ilvl w:val="0"/>
                <w:numId w:val="5"/>
              </w:numPr>
              <w:ind w:left="33" w:firstLine="22"/>
              <w:jc w:val="both"/>
              <w:rPr>
                <w:rFonts w:eastAsia="Calibri"/>
                <w:sz w:val="28"/>
                <w:szCs w:val="28"/>
                <w:lang w:eastAsia="en-US"/>
              </w:rPr>
            </w:pPr>
            <w:r>
              <w:rPr>
                <w:rFonts w:eastAsia="Calibri"/>
                <w:sz w:val="28"/>
                <w:szCs w:val="28"/>
                <w:lang w:eastAsia="en-US"/>
              </w:rPr>
              <w:t>владеть основными экологическими терминами, пользоваться понятийным аппаратом;</w:t>
            </w:r>
          </w:p>
          <w:p w:rsidR="00D64C30" w:rsidRDefault="00D64C30" w:rsidP="00795CC0">
            <w:pPr>
              <w:numPr>
                <w:ilvl w:val="0"/>
                <w:numId w:val="5"/>
              </w:numPr>
              <w:ind w:left="33" w:firstLine="22"/>
              <w:jc w:val="both"/>
              <w:rPr>
                <w:rFonts w:eastAsia="Calibri"/>
                <w:sz w:val="28"/>
                <w:szCs w:val="28"/>
                <w:lang w:eastAsia="en-US"/>
              </w:rPr>
            </w:pPr>
            <w:r>
              <w:rPr>
                <w:rFonts w:eastAsia="Calibri"/>
                <w:sz w:val="28"/>
                <w:szCs w:val="28"/>
                <w:lang w:eastAsia="en-US"/>
              </w:rPr>
              <w:t>замечать красоту окружающей природы в разные сезоны года и фиксировать на электронные носители;</w:t>
            </w:r>
          </w:p>
          <w:p w:rsidR="00D64C30" w:rsidRDefault="00D64C30" w:rsidP="00795CC0">
            <w:pPr>
              <w:numPr>
                <w:ilvl w:val="0"/>
                <w:numId w:val="5"/>
              </w:numPr>
              <w:ind w:left="55" w:firstLine="22"/>
              <w:jc w:val="both"/>
              <w:rPr>
                <w:rFonts w:eastAsia="Calibri"/>
                <w:b/>
                <w:i/>
                <w:sz w:val="28"/>
                <w:u w:val="single"/>
                <w:lang w:eastAsia="en-US"/>
              </w:rPr>
            </w:pPr>
            <w:r>
              <w:rPr>
                <w:rFonts w:eastAsia="Calibri"/>
                <w:sz w:val="28"/>
                <w:szCs w:val="28"/>
                <w:lang w:eastAsia="en-US"/>
              </w:rPr>
              <w:t>отличать 2-3 представителя флоры.</w:t>
            </w:r>
          </w:p>
          <w:p w:rsidR="00D64C30" w:rsidRDefault="00D64C30">
            <w:pPr>
              <w:jc w:val="both"/>
              <w:rPr>
                <w:rFonts w:eastAsia="Calibri"/>
                <w:b/>
                <w:sz w:val="28"/>
                <w:u w:val="single"/>
                <w:lang w:eastAsia="en-US"/>
              </w:rPr>
            </w:pPr>
            <w:r>
              <w:rPr>
                <w:rFonts w:eastAsia="Calibri"/>
                <w:b/>
                <w:i/>
                <w:sz w:val="28"/>
                <w:u w:val="single"/>
                <w:lang w:eastAsia="en-US"/>
              </w:rPr>
              <w:t>Личностные</w:t>
            </w:r>
            <w:r>
              <w:rPr>
                <w:rFonts w:eastAsia="Calibri"/>
                <w:b/>
                <w:sz w:val="28"/>
                <w:u w:val="single"/>
                <w:lang w:eastAsia="en-US"/>
              </w:rPr>
              <w:t>:</w:t>
            </w:r>
          </w:p>
          <w:p w:rsidR="00D64C30" w:rsidRDefault="00D64C30" w:rsidP="00795CC0">
            <w:pPr>
              <w:numPr>
                <w:ilvl w:val="0"/>
                <w:numId w:val="6"/>
              </w:numPr>
              <w:ind w:left="33" w:firstLine="22"/>
              <w:jc w:val="both"/>
              <w:rPr>
                <w:sz w:val="28"/>
                <w:szCs w:val="28"/>
                <w:lang w:eastAsia="en-US"/>
              </w:rPr>
            </w:pPr>
            <w:r>
              <w:rPr>
                <w:sz w:val="28"/>
                <w:szCs w:val="28"/>
                <w:lang w:eastAsia="en-US"/>
              </w:rPr>
              <w:t>доброжелательное отношение и милосердное отношение к окружающему миру;</w:t>
            </w:r>
          </w:p>
          <w:p w:rsidR="00D64C30" w:rsidRDefault="00D64C30" w:rsidP="00795CC0">
            <w:pPr>
              <w:numPr>
                <w:ilvl w:val="0"/>
                <w:numId w:val="6"/>
              </w:numPr>
              <w:ind w:left="33" w:firstLine="22"/>
              <w:jc w:val="both"/>
              <w:rPr>
                <w:sz w:val="28"/>
                <w:szCs w:val="28"/>
                <w:lang w:eastAsia="en-US"/>
              </w:rPr>
            </w:pPr>
            <w:r>
              <w:rPr>
                <w:sz w:val="28"/>
                <w:szCs w:val="28"/>
                <w:lang w:eastAsia="en-US"/>
              </w:rPr>
              <w:t>внимательное, ответственное и дисциплинарное отношение к людям;</w:t>
            </w:r>
          </w:p>
          <w:p w:rsidR="00D64C30" w:rsidRDefault="00D64C30" w:rsidP="00795CC0">
            <w:pPr>
              <w:numPr>
                <w:ilvl w:val="0"/>
                <w:numId w:val="6"/>
              </w:numPr>
              <w:ind w:left="33" w:firstLine="22"/>
              <w:jc w:val="both"/>
              <w:rPr>
                <w:sz w:val="28"/>
                <w:szCs w:val="28"/>
                <w:lang w:eastAsia="en-US"/>
              </w:rPr>
            </w:pPr>
            <w:r>
              <w:rPr>
                <w:sz w:val="28"/>
                <w:szCs w:val="28"/>
                <w:lang w:eastAsia="en-US"/>
              </w:rPr>
              <w:t>постоянная устойчивая потребность в общении с природой;</w:t>
            </w:r>
          </w:p>
          <w:p w:rsidR="00D64C30" w:rsidRDefault="00D64C30" w:rsidP="00795CC0">
            <w:pPr>
              <w:numPr>
                <w:ilvl w:val="0"/>
                <w:numId w:val="6"/>
              </w:numPr>
              <w:ind w:left="33" w:firstLine="22"/>
              <w:jc w:val="both"/>
              <w:rPr>
                <w:sz w:val="28"/>
                <w:szCs w:val="28"/>
                <w:lang w:eastAsia="en-US"/>
              </w:rPr>
            </w:pPr>
            <w:r>
              <w:rPr>
                <w:sz w:val="28"/>
                <w:szCs w:val="28"/>
                <w:lang w:eastAsia="en-US"/>
              </w:rPr>
              <w:t>осознание активного отношения и практическое участие в сохранении окружающей среды;</w:t>
            </w:r>
          </w:p>
          <w:p w:rsidR="00D64C30" w:rsidRDefault="00D64C30" w:rsidP="00795CC0">
            <w:pPr>
              <w:numPr>
                <w:ilvl w:val="0"/>
                <w:numId w:val="6"/>
              </w:numPr>
              <w:ind w:left="33" w:firstLine="22"/>
              <w:jc w:val="both"/>
              <w:rPr>
                <w:b/>
                <w:sz w:val="28"/>
                <w:u w:val="single"/>
                <w:lang w:eastAsia="en-US"/>
              </w:rPr>
            </w:pPr>
            <w:proofErr w:type="spellStart"/>
            <w:r>
              <w:rPr>
                <w:sz w:val="28"/>
                <w:szCs w:val="28"/>
                <w:lang w:eastAsia="en-US"/>
              </w:rPr>
              <w:t>коммуникативность</w:t>
            </w:r>
            <w:proofErr w:type="spellEnd"/>
            <w:r>
              <w:rPr>
                <w:sz w:val="28"/>
                <w:szCs w:val="28"/>
                <w:lang w:eastAsia="en-US"/>
              </w:rPr>
              <w:t xml:space="preserve"> и умение сотрудничества в коллективе сверстников.</w:t>
            </w:r>
          </w:p>
          <w:p w:rsidR="00D64C30" w:rsidRDefault="00D64C30">
            <w:pPr>
              <w:jc w:val="both"/>
              <w:rPr>
                <w:rFonts w:eastAsia="Calibri"/>
                <w:b/>
                <w:i/>
                <w:sz w:val="28"/>
                <w:u w:val="single"/>
                <w:lang w:eastAsia="en-US"/>
              </w:rPr>
            </w:pPr>
            <w:proofErr w:type="spellStart"/>
            <w:r>
              <w:rPr>
                <w:rFonts w:eastAsia="Calibri"/>
                <w:b/>
                <w:i/>
                <w:sz w:val="28"/>
                <w:u w:val="single"/>
                <w:lang w:eastAsia="en-US"/>
              </w:rPr>
              <w:lastRenderedPageBreak/>
              <w:t>Метапредметные</w:t>
            </w:r>
            <w:proofErr w:type="spellEnd"/>
            <w:r>
              <w:rPr>
                <w:rFonts w:eastAsia="Calibri"/>
                <w:b/>
                <w:i/>
                <w:sz w:val="28"/>
                <w:u w:val="single"/>
                <w:lang w:eastAsia="en-US"/>
              </w:rPr>
              <w:t>:</w:t>
            </w:r>
          </w:p>
          <w:p w:rsidR="00D64C30" w:rsidRDefault="00D64C30" w:rsidP="00795CC0">
            <w:pPr>
              <w:numPr>
                <w:ilvl w:val="0"/>
                <w:numId w:val="7"/>
              </w:numPr>
              <w:ind w:left="33" w:firstLine="22"/>
              <w:jc w:val="both"/>
              <w:rPr>
                <w:sz w:val="28"/>
                <w:szCs w:val="28"/>
                <w:lang w:eastAsia="en-US"/>
              </w:rPr>
            </w:pPr>
            <w:r>
              <w:rPr>
                <w:sz w:val="28"/>
                <w:szCs w:val="28"/>
                <w:lang w:eastAsia="en-US"/>
              </w:rPr>
              <w:t>устойчивое эстетическое чувство и умение любоваться красотой и изяществом природы;</w:t>
            </w:r>
          </w:p>
          <w:p w:rsidR="00D64C30" w:rsidRDefault="00D64C30" w:rsidP="00795CC0">
            <w:pPr>
              <w:numPr>
                <w:ilvl w:val="0"/>
                <w:numId w:val="7"/>
              </w:numPr>
              <w:ind w:left="33" w:firstLine="22"/>
              <w:jc w:val="both"/>
              <w:rPr>
                <w:sz w:val="28"/>
                <w:szCs w:val="28"/>
                <w:lang w:eastAsia="en-US"/>
              </w:rPr>
            </w:pPr>
            <w:r>
              <w:rPr>
                <w:sz w:val="28"/>
                <w:szCs w:val="28"/>
                <w:lang w:eastAsia="en-US"/>
              </w:rPr>
              <w:t>интерес к познавательной и интеллектуальной  деятельности;</w:t>
            </w:r>
          </w:p>
          <w:p w:rsidR="00D64C30" w:rsidRDefault="00D64C30" w:rsidP="00795CC0">
            <w:pPr>
              <w:numPr>
                <w:ilvl w:val="0"/>
                <w:numId w:val="7"/>
              </w:numPr>
              <w:ind w:left="33" w:firstLine="22"/>
              <w:jc w:val="both"/>
              <w:rPr>
                <w:sz w:val="28"/>
                <w:szCs w:val="28"/>
                <w:lang w:eastAsia="en-US"/>
              </w:rPr>
            </w:pPr>
            <w:r>
              <w:rPr>
                <w:sz w:val="28"/>
                <w:szCs w:val="28"/>
                <w:lang w:eastAsia="en-US"/>
              </w:rPr>
              <w:t xml:space="preserve">элементарные навыки психологической разгрузки при взаимодействии с природой; </w:t>
            </w:r>
          </w:p>
          <w:p w:rsidR="00D64C30" w:rsidRDefault="00D64C30" w:rsidP="00795CC0">
            <w:pPr>
              <w:numPr>
                <w:ilvl w:val="0"/>
                <w:numId w:val="7"/>
              </w:numPr>
              <w:ind w:left="33" w:firstLine="22"/>
              <w:jc w:val="both"/>
              <w:rPr>
                <w:sz w:val="28"/>
                <w:lang w:eastAsia="en-US"/>
              </w:rPr>
            </w:pPr>
            <w:r>
              <w:rPr>
                <w:sz w:val="28"/>
                <w:szCs w:val="28"/>
                <w:lang w:eastAsia="en-US"/>
              </w:rPr>
              <w:t>практические умения и навыки по обеспечению комфортного существованию окружающего растительного мира.</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lastRenderedPageBreak/>
              <w:t xml:space="preserve">Особые условия </w:t>
            </w:r>
          </w:p>
          <w:p w:rsidR="00D64C30" w:rsidRDefault="00D64C30">
            <w:pPr>
              <w:jc w:val="center"/>
              <w:rPr>
                <w:rFonts w:eastAsia="Calibri"/>
                <w:sz w:val="28"/>
                <w:szCs w:val="28"/>
                <w:lang w:eastAsia="en-US"/>
              </w:rPr>
            </w:pPr>
            <w:r>
              <w:rPr>
                <w:rFonts w:eastAsia="Calibri"/>
                <w:sz w:val="28"/>
                <w:szCs w:val="28"/>
                <w:lang w:eastAsia="en-US"/>
              </w:rPr>
              <w:t>(доступность для детей с ОВЗ)</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rPr>
                <w:rFonts w:eastAsia="Calibri"/>
                <w:sz w:val="28"/>
                <w:szCs w:val="28"/>
                <w:highlight w:val="yellow"/>
                <w:lang w:eastAsia="en-US"/>
              </w:rPr>
            </w:pPr>
            <w:r>
              <w:rPr>
                <w:rFonts w:eastAsia="Calibri"/>
                <w:sz w:val="28"/>
                <w:szCs w:val="28"/>
                <w:lang w:eastAsia="en-US"/>
              </w:rPr>
              <w:t xml:space="preserve">Для детей с ОВЗ программа не  предусмотрена </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Возможность реализации в сетевой форме</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rPr>
                <w:rFonts w:eastAsia="Calibri"/>
                <w:sz w:val="28"/>
                <w:szCs w:val="28"/>
                <w:highlight w:val="yellow"/>
                <w:lang w:eastAsia="en-US"/>
              </w:rPr>
            </w:pPr>
            <w:r>
              <w:rPr>
                <w:rFonts w:eastAsia="Calibri"/>
                <w:sz w:val="28"/>
                <w:szCs w:val="28"/>
                <w:lang w:eastAsia="en-US"/>
              </w:rPr>
              <w:t xml:space="preserve">  Не предусмотрено</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Возможность реализации в электронном формате с применением дистанционных технологий</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shd w:val="clear" w:color="auto" w:fill="FFFFFF"/>
              <w:jc w:val="both"/>
              <w:rPr>
                <w:rFonts w:ascii="OpenSans" w:hAnsi="OpenSans"/>
                <w:sz w:val="21"/>
                <w:szCs w:val="21"/>
                <w:lang w:eastAsia="en-US"/>
              </w:rPr>
            </w:pPr>
            <w:r>
              <w:rPr>
                <w:sz w:val="28"/>
                <w:lang w:eastAsia="en-US"/>
              </w:rPr>
              <w:t xml:space="preserve">Программа хорошо адаптирована для реализации в условиях временного ограничения для учащихся занятий в очной (контактной) форме по санитарно-эпидемиологическим и другим основаниям и включает все необходимые инструменты дистанционной связи с детьми.  </w:t>
            </w:r>
          </w:p>
        </w:tc>
      </w:tr>
      <w:tr w:rsidR="00D64C30" w:rsidTr="00D64C30">
        <w:tc>
          <w:tcPr>
            <w:tcW w:w="4503" w:type="dxa"/>
            <w:tcBorders>
              <w:top w:val="single" w:sz="4" w:space="0" w:color="auto"/>
              <w:left w:val="single" w:sz="4" w:space="0" w:color="auto"/>
              <w:bottom w:val="single" w:sz="4" w:space="0" w:color="auto"/>
              <w:right w:val="single" w:sz="4" w:space="0" w:color="auto"/>
            </w:tcBorders>
            <w:hideMark/>
          </w:tcPr>
          <w:p w:rsidR="00D64C30" w:rsidRDefault="00D64C30">
            <w:pPr>
              <w:jc w:val="center"/>
              <w:rPr>
                <w:rFonts w:eastAsia="Calibri"/>
                <w:sz w:val="28"/>
                <w:szCs w:val="28"/>
                <w:lang w:eastAsia="en-US"/>
              </w:rPr>
            </w:pPr>
            <w:r>
              <w:rPr>
                <w:rFonts w:eastAsia="Calibri"/>
                <w:sz w:val="28"/>
                <w:szCs w:val="28"/>
                <w:lang w:eastAsia="en-US"/>
              </w:rPr>
              <w:t>Материально-техническая база</w:t>
            </w:r>
          </w:p>
        </w:tc>
        <w:tc>
          <w:tcPr>
            <w:tcW w:w="5131" w:type="dxa"/>
            <w:tcBorders>
              <w:top w:val="single" w:sz="4" w:space="0" w:color="auto"/>
              <w:left w:val="single" w:sz="4" w:space="0" w:color="auto"/>
              <w:bottom w:val="single" w:sz="4" w:space="0" w:color="auto"/>
              <w:right w:val="single" w:sz="4" w:space="0" w:color="auto"/>
            </w:tcBorders>
            <w:hideMark/>
          </w:tcPr>
          <w:p w:rsidR="00D64C30" w:rsidRDefault="00D64C30">
            <w:pPr>
              <w:widowControl w:val="0"/>
              <w:ind w:left="33"/>
              <w:jc w:val="both"/>
              <w:rPr>
                <w:rFonts w:eastAsia="Calibri"/>
                <w:sz w:val="28"/>
                <w:szCs w:val="28"/>
                <w:lang w:eastAsia="en-US"/>
              </w:rPr>
            </w:pPr>
            <w:r>
              <w:rPr>
                <w:rFonts w:eastAsia="Calibri"/>
                <w:sz w:val="28"/>
                <w:szCs w:val="28"/>
                <w:lang w:eastAsia="en-US"/>
              </w:rPr>
              <w:t>- Учебный кабинет.</w:t>
            </w:r>
          </w:p>
          <w:p w:rsidR="00D64C30" w:rsidRDefault="00D64C30">
            <w:pPr>
              <w:widowControl w:val="0"/>
              <w:ind w:left="33"/>
              <w:jc w:val="both"/>
              <w:rPr>
                <w:rFonts w:eastAsia="Calibri"/>
                <w:sz w:val="28"/>
                <w:szCs w:val="28"/>
                <w:lang w:eastAsia="en-US"/>
              </w:rPr>
            </w:pPr>
            <w:r>
              <w:rPr>
                <w:rFonts w:eastAsia="Calibri"/>
                <w:sz w:val="28"/>
                <w:szCs w:val="28"/>
                <w:lang w:eastAsia="en-US"/>
              </w:rPr>
              <w:t xml:space="preserve">-Рабочие места для детей: </w:t>
            </w:r>
            <w:proofErr w:type="spellStart"/>
            <w:r>
              <w:rPr>
                <w:rFonts w:eastAsia="Calibri"/>
                <w:sz w:val="28"/>
                <w:szCs w:val="28"/>
                <w:lang w:eastAsia="en-US"/>
              </w:rPr>
              <w:t>росто-возрастная</w:t>
            </w:r>
            <w:proofErr w:type="spellEnd"/>
            <w:r>
              <w:rPr>
                <w:rFonts w:eastAsia="Calibri"/>
                <w:sz w:val="28"/>
                <w:szCs w:val="28"/>
                <w:lang w:eastAsia="en-US"/>
              </w:rPr>
              <w:t xml:space="preserve">  учебная  мебель.</w:t>
            </w:r>
          </w:p>
          <w:p w:rsidR="00D64C30" w:rsidRDefault="00D64C30">
            <w:pPr>
              <w:widowControl w:val="0"/>
              <w:ind w:left="33"/>
              <w:jc w:val="both"/>
              <w:rPr>
                <w:rFonts w:eastAsia="Calibri"/>
                <w:sz w:val="28"/>
                <w:szCs w:val="28"/>
                <w:lang w:eastAsia="en-US"/>
              </w:rPr>
            </w:pPr>
            <w:r>
              <w:rPr>
                <w:rFonts w:eastAsia="Calibri"/>
                <w:sz w:val="28"/>
                <w:szCs w:val="28"/>
                <w:lang w:eastAsia="en-US"/>
              </w:rPr>
              <w:t>- Шкафы для хранения книг и журналов, картотеки учебного мате</w:t>
            </w:r>
            <w:r>
              <w:rPr>
                <w:rFonts w:eastAsia="Calibri"/>
                <w:sz w:val="28"/>
                <w:szCs w:val="28"/>
                <w:lang w:eastAsia="en-US"/>
              </w:rPr>
              <w:softHyphen/>
              <w:t>риала, фотоматериалов, дидактических материалов и наглядных пособий.</w:t>
            </w:r>
          </w:p>
          <w:p w:rsidR="00D64C30" w:rsidRDefault="00D64C30">
            <w:pPr>
              <w:widowControl w:val="0"/>
              <w:ind w:left="33"/>
              <w:jc w:val="both"/>
              <w:rPr>
                <w:rFonts w:eastAsia="Calibri"/>
                <w:b/>
                <w:bCs/>
                <w:noProof/>
                <w:sz w:val="28"/>
                <w:szCs w:val="28"/>
                <w:lang w:eastAsia="en-US"/>
              </w:rPr>
            </w:pPr>
            <w:r>
              <w:rPr>
                <w:rFonts w:eastAsia="Calibri"/>
                <w:sz w:val="28"/>
                <w:szCs w:val="28"/>
                <w:lang w:eastAsia="en-US"/>
              </w:rPr>
              <w:t>-  Книги и журналы, наглядные по</w:t>
            </w:r>
            <w:r>
              <w:rPr>
                <w:rFonts w:eastAsia="Calibri"/>
                <w:sz w:val="28"/>
                <w:szCs w:val="28"/>
                <w:lang w:eastAsia="en-US"/>
              </w:rPr>
              <w:softHyphen/>
              <w:t xml:space="preserve">собия. </w:t>
            </w:r>
          </w:p>
          <w:p w:rsidR="00D64C30" w:rsidRDefault="00D64C30">
            <w:pPr>
              <w:shd w:val="clear" w:color="auto" w:fill="FFFFFF"/>
              <w:jc w:val="both"/>
              <w:rPr>
                <w:sz w:val="28"/>
                <w:szCs w:val="28"/>
                <w:lang w:eastAsia="en-US"/>
              </w:rPr>
            </w:pPr>
            <w:r>
              <w:rPr>
                <w:sz w:val="28"/>
                <w:szCs w:val="28"/>
                <w:lang w:eastAsia="en-US"/>
              </w:rPr>
              <w:t>-Иллюстрации, карточки, таблицы, натуральные объекты, экранные пособия.</w:t>
            </w:r>
          </w:p>
          <w:p w:rsidR="00D64C30" w:rsidRDefault="00D64C30">
            <w:pPr>
              <w:ind w:firstLine="33"/>
              <w:jc w:val="both"/>
              <w:rPr>
                <w:sz w:val="28"/>
                <w:szCs w:val="28"/>
                <w:lang w:eastAsia="en-US"/>
              </w:rPr>
            </w:pPr>
            <w:r>
              <w:rPr>
                <w:sz w:val="28"/>
                <w:szCs w:val="28"/>
                <w:lang w:eastAsia="en-US"/>
              </w:rPr>
              <w:t xml:space="preserve">-Кабинет экологии оснащён необходимыми дидактическими материалами и лабораторным оборудованием: </w:t>
            </w:r>
          </w:p>
          <w:p w:rsidR="00D64C30" w:rsidRDefault="00D64C30" w:rsidP="00795CC0">
            <w:pPr>
              <w:numPr>
                <w:ilvl w:val="0"/>
                <w:numId w:val="8"/>
              </w:numPr>
              <w:jc w:val="both"/>
              <w:rPr>
                <w:sz w:val="28"/>
                <w:szCs w:val="28"/>
                <w:lang w:eastAsia="en-US"/>
              </w:rPr>
            </w:pPr>
            <w:r>
              <w:rPr>
                <w:sz w:val="28"/>
                <w:szCs w:val="28"/>
                <w:lang w:eastAsia="en-US"/>
              </w:rPr>
              <w:t>глобус,</w:t>
            </w:r>
          </w:p>
          <w:p w:rsidR="00D64C30" w:rsidRDefault="00D64C30" w:rsidP="00795CC0">
            <w:pPr>
              <w:numPr>
                <w:ilvl w:val="0"/>
                <w:numId w:val="8"/>
              </w:numPr>
              <w:jc w:val="both"/>
              <w:rPr>
                <w:sz w:val="28"/>
                <w:szCs w:val="28"/>
                <w:lang w:eastAsia="en-US"/>
              </w:rPr>
            </w:pPr>
            <w:r>
              <w:rPr>
                <w:sz w:val="28"/>
                <w:szCs w:val="28"/>
                <w:lang w:eastAsia="en-US"/>
              </w:rPr>
              <w:t>микроскопы,</w:t>
            </w:r>
          </w:p>
          <w:p w:rsidR="00D64C30" w:rsidRDefault="00D64C30" w:rsidP="00795CC0">
            <w:pPr>
              <w:numPr>
                <w:ilvl w:val="0"/>
                <w:numId w:val="8"/>
              </w:numPr>
              <w:jc w:val="both"/>
              <w:rPr>
                <w:b/>
                <w:sz w:val="28"/>
                <w:szCs w:val="28"/>
                <w:lang w:eastAsia="en-US"/>
              </w:rPr>
            </w:pPr>
            <w:r>
              <w:rPr>
                <w:sz w:val="28"/>
                <w:szCs w:val="28"/>
                <w:lang w:eastAsia="en-US"/>
              </w:rPr>
              <w:t>лупы,</w:t>
            </w:r>
          </w:p>
        </w:tc>
      </w:tr>
    </w:tbl>
    <w:p w:rsidR="000425BB" w:rsidRDefault="000425BB"/>
    <w:sectPr w:rsidR="000425BB" w:rsidSect="00042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2A60"/>
    <w:multiLevelType w:val="hybridMultilevel"/>
    <w:tmpl w:val="E13654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62301B"/>
    <w:multiLevelType w:val="hybridMultilevel"/>
    <w:tmpl w:val="4F1A23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CF5269"/>
    <w:multiLevelType w:val="hybridMultilevel"/>
    <w:tmpl w:val="B02E63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367A01"/>
    <w:multiLevelType w:val="hybridMultilevel"/>
    <w:tmpl w:val="760AE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64517"/>
    <w:multiLevelType w:val="hybridMultilevel"/>
    <w:tmpl w:val="AA168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EC0331"/>
    <w:multiLevelType w:val="hybridMultilevel"/>
    <w:tmpl w:val="5FAE1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B67E71"/>
    <w:multiLevelType w:val="hybridMultilevel"/>
    <w:tmpl w:val="F4227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F17B87"/>
    <w:multiLevelType w:val="hybridMultilevel"/>
    <w:tmpl w:val="5FD28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64C30"/>
    <w:rsid w:val="000425BB"/>
    <w:rsid w:val="00D0349E"/>
    <w:rsid w:val="00D6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1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Company>CtrlSoft</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2021-06-17T06:37:00Z</dcterms:created>
  <dcterms:modified xsi:type="dcterms:W3CDTF">2021-06-17T06:38:00Z</dcterms:modified>
</cp:coreProperties>
</file>